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2C" w:rsidRPr="00D86510" w:rsidRDefault="00437BED" w:rsidP="00DA272C">
      <w:pPr>
        <w:autoSpaceDE w:val="0"/>
        <w:autoSpaceDN w:val="0"/>
        <w:adjustRightInd w:val="0"/>
        <w:ind w:left="111" w:right="-2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b/>
          <w:bCs/>
          <w:lang w:val="en-GB" w:eastAsia="en-GB"/>
        </w:rPr>
        <w:t>A perspective on observing system needs for some aspects of climate science</w:t>
      </w:r>
      <w:r w:rsidR="001F592D">
        <w:rPr>
          <w:rFonts w:ascii="Arial" w:hAnsi="Arial" w:cs="Arial"/>
          <w:b/>
          <w:bCs/>
          <w:lang w:val="en-GB" w:eastAsia="en-GB"/>
        </w:rPr>
        <w:t xml:space="preserve"> and services</w:t>
      </w:r>
    </w:p>
    <w:p w:rsidR="00DA272C" w:rsidRPr="00D86510" w:rsidRDefault="00DA272C" w:rsidP="00DA272C">
      <w:pPr>
        <w:autoSpaceDE w:val="0"/>
        <w:autoSpaceDN w:val="0"/>
        <w:adjustRightInd w:val="0"/>
        <w:spacing w:before="17" w:line="220" w:lineRule="exact"/>
        <w:rPr>
          <w:rFonts w:ascii="Arial" w:hAnsi="Arial" w:cs="Arial"/>
          <w:lang w:val="en-GB" w:eastAsia="en-GB"/>
        </w:rPr>
      </w:pPr>
    </w:p>
    <w:p w:rsidR="00DA272C" w:rsidRPr="00CC27BC" w:rsidRDefault="00437BED" w:rsidP="00930997">
      <w:pPr>
        <w:autoSpaceDE w:val="0"/>
        <w:autoSpaceDN w:val="0"/>
        <w:adjustRightInd w:val="0"/>
        <w:ind w:left="111" w:right="-20"/>
        <w:rPr>
          <w:rFonts w:ascii="Arial" w:hAnsi="Arial" w:cs="Arial"/>
          <w:i/>
          <w:lang w:val="en-GB" w:eastAsia="en-GB"/>
        </w:rPr>
      </w:pPr>
      <w:r>
        <w:rPr>
          <w:rFonts w:ascii="Arial" w:hAnsi="Arial" w:cs="Arial"/>
          <w:b/>
          <w:bCs/>
          <w:i/>
          <w:spacing w:val="-1"/>
          <w:position w:val="-2"/>
          <w:lang w:val="en-GB" w:eastAsia="en-GB"/>
        </w:rPr>
        <w:t>N</w:t>
      </w:r>
      <w:r w:rsidR="00DA272C" w:rsidRPr="00CC27BC">
        <w:rPr>
          <w:rFonts w:ascii="Arial" w:hAnsi="Arial" w:cs="Arial"/>
          <w:b/>
          <w:bCs/>
          <w:i/>
          <w:position w:val="-2"/>
          <w:lang w:val="en-GB" w:eastAsia="en-GB"/>
        </w:rPr>
        <w:t>.</w:t>
      </w:r>
      <w:r>
        <w:rPr>
          <w:rFonts w:ascii="Arial" w:hAnsi="Arial" w:cs="Arial"/>
          <w:b/>
          <w:bCs/>
          <w:i/>
          <w:position w:val="-2"/>
          <w:lang w:val="en-GB" w:eastAsia="en-GB"/>
        </w:rPr>
        <w:t>A.</w:t>
      </w:r>
      <w:r w:rsidR="00DA272C" w:rsidRPr="00CC27BC">
        <w:rPr>
          <w:rFonts w:ascii="Arial" w:hAnsi="Arial" w:cs="Arial"/>
          <w:b/>
          <w:bCs/>
          <w:i/>
          <w:spacing w:val="4"/>
          <w:position w:val="-2"/>
          <w:lang w:val="en-GB" w:eastAsia="en-GB"/>
        </w:rPr>
        <w:t xml:space="preserve"> </w:t>
      </w:r>
      <w:r w:rsidR="00DA272C" w:rsidRPr="00CC27BC">
        <w:rPr>
          <w:rFonts w:ascii="Arial" w:hAnsi="Arial" w:cs="Arial"/>
          <w:b/>
          <w:bCs/>
          <w:i/>
          <w:spacing w:val="1"/>
          <w:position w:val="-2"/>
          <w:lang w:val="en-GB" w:eastAsia="en-GB"/>
        </w:rPr>
        <w:t>R</w:t>
      </w:r>
      <w:r>
        <w:rPr>
          <w:rFonts w:ascii="Arial" w:hAnsi="Arial" w:cs="Arial"/>
          <w:b/>
          <w:bCs/>
          <w:i/>
          <w:position w:val="-2"/>
          <w:lang w:val="en-GB" w:eastAsia="en-GB"/>
        </w:rPr>
        <w:t>ayner</w:t>
      </w:r>
      <w:r w:rsidR="00DA272C" w:rsidRPr="00CC27BC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1</w:t>
      </w:r>
    </w:p>
    <w:p w:rsidR="00DA272C" w:rsidRPr="00CC27BC" w:rsidRDefault="00DA272C" w:rsidP="00437BED">
      <w:pPr>
        <w:autoSpaceDE w:val="0"/>
        <w:autoSpaceDN w:val="0"/>
        <w:adjustRightInd w:val="0"/>
        <w:ind w:left="111" w:right="-20"/>
        <w:rPr>
          <w:rFonts w:ascii="Arial" w:hAnsi="Arial" w:cs="Arial"/>
          <w:sz w:val="20"/>
          <w:szCs w:val="20"/>
          <w:lang w:val="en-GB" w:eastAsia="en-GB"/>
        </w:rPr>
      </w:pPr>
      <w:r w:rsidRPr="00CC27BC">
        <w:rPr>
          <w:rFonts w:ascii="Arial" w:hAnsi="Arial" w:cs="Arial"/>
          <w:b/>
          <w:i/>
          <w:iCs/>
          <w:position w:val="10"/>
          <w:sz w:val="18"/>
          <w:szCs w:val="18"/>
          <w:lang w:val="en-GB" w:eastAsia="en-GB"/>
        </w:rPr>
        <w:t>1</w:t>
      </w:r>
      <w:r w:rsidR="00437BED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Met Office Hadley Centre, Exeter, UK</w:t>
      </w:r>
    </w:p>
    <w:p w:rsidR="00CC27BC" w:rsidRPr="00D86510" w:rsidRDefault="00CC27BC" w:rsidP="00CC27BC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:rsidR="00437BED" w:rsidRDefault="00437BED" w:rsidP="00D16EBB">
      <w:pPr>
        <w:autoSpaceDE w:val="0"/>
        <w:autoSpaceDN w:val="0"/>
        <w:adjustRightInd w:val="0"/>
        <w:ind w:left="113" w:right="-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Recently, we undertook an internal review of </w:t>
      </w:r>
      <w:r w:rsidRPr="00437BED">
        <w:rPr>
          <w:rFonts w:ascii="Arial" w:hAnsi="Arial" w:cs="Arial"/>
        </w:rPr>
        <w:t xml:space="preserve">observational needs for </w:t>
      </w:r>
      <w:r>
        <w:rPr>
          <w:rFonts w:ascii="Arial" w:hAnsi="Arial" w:cs="Arial"/>
        </w:rPr>
        <w:t xml:space="preserve">some aspects of climate science, including </w:t>
      </w:r>
      <w:r w:rsidRPr="00437BED">
        <w:rPr>
          <w:rFonts w:ascii="Arial" w:hAnsi="Arial" w:cs="Arial"/>
        </w:rPr>
        <w:t>improving climate projections, early warning of abrupt changes and operational monit</w:t>
      </w:r>
      <w:r>
        <w:rPr>
          <w:rFonts w:ascii="Arial" w:hAnsi="Arial" w:cs="Arial"/>
        </w:rPr>
        <w:t>oring and attribution</w:t>
      </w:r>
      <w:r w:rsidRPr="00437BE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Here we reflect on what this means for the Global Climate Observing System.</w:t>
      </w:r>
    </w:p>
    <w:p w:rsidR="00B12FA2" w:rsidRDefault="00B12FA2" w:rsidP="00D16EBB">
      <w:pPr>
        <w:autoSpaceDE w:val="0"/>
        <w:autoSpaceDN w:val="0"/>
        <w:adjustRightInd w:val="0"/>
        <w:ind w:left="113" w:right="-23"/>
        <w:jc w:val="both"/>
        <w:rPr>
          <w:rFonts w:ascii="Arial" w:hAnsi="Arial" w:cs="Arial"/>
        </w:rPr>
      </w:pPr>
    </w:p>
    <w:p w:rsidR="00437BED" w:rsidRDefault="00B12FA2" w:rsidP="00D16EBB">
      <w:pPr>
        <w:autoSpaceDE w:val="0"/>
        <w:autoSpaceDN w:val="0"/>
        <w:adjustRightInd w:val="0"/>
        <w:ind w:left="113" w:right="-23"/>
        <w:jc w:val="both"/>
      </w:pPr>
      <w:r>
        <w:rPr>
          <w:rFonts w:ascii="Arial" w:hAnsi="Arial" w:cs="Arial"/>
        </w:rPr>
        <w:t>The evolving needs of climate science and services pose significant challenges for our observing system. In particula</w:t>
      </w:r>
      <w:r w:rsidRPr="00B12FA2">
        <w:rPr>
          <w:rFonts w:ascii="Arial" w:hAnsi="Arial" w:cs="Arial"/>
        </w:rPr>
        <w:t xml:space="preserve">r: </w:t>
      </w:r>
      <w:r w:rsidR="00437BED" w:rsidRPr="00B12FA2">
        <w:rPr>
          <w:rFonts w:ascii="Arial" w:hAnsi="Arial" w:cs="Arial"/>
        </w:rPr>
        <w:t xml:space="preserve">the spatial and temporal resolution of the information needed is increasing; and </w:t>
      </w:r>
      <w:r w:rsidRPr="00B12FA2">
        <w:rPr>
          <w:rFonts w:ascii="Arial" w:hAnsi="Arial" w:cs="Arial"/>
        </w:rPr>
        <w:t>the need to evaluate certainty</w:t>
      </w:r>
      <w:r w:rsidR="006934DA">
        <w:rPr>
          <w:rFonts w:ascii="Arial" w:hAnsi="Arial" w:cs="Arial"/>
        </w:rPr>
        <w:t xml:space="preserve"> in our observations </w:t>
      </w:r>
      <w:r w:rsidR="00437BED" w:rsidRPr="00B12FA2">
        <w:rPr>
          <w:rFonts w:ascii="Arial" w:hAnsi="Arial" w:cs="Arial"/>
        </w:rPr>
        <w:t>requires that independent subsets of the observing system for any particular ECV are maintained, e.g. in order to assess stability of a long-term record, we require independent, stable re</w:t>
      </w:r>
      <w:r w:rsidR="001F592D">
        <w:rPr>
          <w:rFonts w:ascii="Arial" w:hAnsi="Arial" w:cs="Arial"/>
        </w:rPr>
        <w:t>ference data</w:t>
      </w:r>
      <w:r w:rsidR="00437BED" w:rsidRPr="00B12FA2">
        <w:rPr>
          <w:rFonts w:ascii="Arial" w:hAnsi="Arial" w:cs="Arial"/>
        </w:rPr>
        <w:t>.</w:t>
      </w:r>
    </w:p>
    <w:p w:rsidR="00B12FA2" w:rsidRPr="00437BED" w:rsidRDefault="00B12FA2" w:rsidP="00D16EBB">
      <w:pPr>
        <w:pStyle w:val="Default"/>
        <w:ind w:left="113" w:right="-23"/>
        <w:jc w:val="both"/>
      </w:pPr>
    </w:p>
    <w:p w:rsidR="00B12FA2" w:rsidRDefault="001F592D" w:rsidP="00D16EBB">
      <w:pPr>
        <w:pStyle w:val="Default"/>
        <w:ind w:left="113" w:right="-23"/>
        <w:jc w:val="both"/>
      </w:pPr>
      <w:r>
        <w:t>T</w:t>
      </w:r>
      <w:r w:rsidR="00437BED" w:rsidRPr="00437BED">
        <w:t xml:space="preserve">here are </w:t>
      </w:r>
      <w:r>
        <w:t xml:space="preserve">some </w:t>
      </w:r>
      <w:r w:rsidR="00437BED" w:rsidRPr="00437BED">
        <w:t>key observing system components upon which many climate research a</w:t>
      </w:r>
      <w:r>
        <w:t>pplications critically depend, including</w:t>
      </w:r>
      <w:r w:rsidR="00437BED" w:rsidRPr="00437BED">
        <w:t xml:space="preserve">: the Argo array; satellite retrievals and </w:t>
      </w:r>
      <w:r w:rsidR="00437BED" w:rsidRPr="00B12FA2">
        <w:rPr>
          <w:i/>
        </w:rPr>
        <w:t>in situ</w:t>
      </w:r>
      <w:r w:rsidR="00437BED" w:rsidRPr="00437BED">
        <w:t xml:space="preserve"> measurements of sea surface temperature; meteorological station measurements of temperature, precipitation, pressure, wind, etc; satellite retrievals of sea ice extent and thickness</w:t>
      </w:r>
      <w:r w:rsidR="00B12FA2">
        <w:t>.</w:t>
      </w:r>
    </w:p>
    <w:p w:rsidR="00B12FA2" w:rsidRDefault="00B12FA2" w:rsidP="00D16EBB">
      <w:pPr>
        <w:pStyle w:val="Default"/>
        <w:ind w:left="113" w:right="-23"/>
        <w:jc w:val="both"/>
      </w:pPr>
    </w:p>
    <w:p w:rsidR="00B12FA2" w:rsidRDefault="001F592D" w:rsidP="00D16EBB">
      <w:pPr>
        <w:pStyle w:val="Default"/>
        <w:ind w:left="113" w:right="-23"/>
        <w:jc w:val="both"/>
      </w:pPr>
      <w:r>
        <w:t>C</w:t>
      </w:r>
      <w:r w:rsidR="00437BED" w:rsidRPr="00437BED">
        <w:t xml:space="preserve">onsistent observational information is </w:t>
      </w:r>
      <w:r>
        <w:t xml:space="preserve">often </w:t>
      </w:r>
      <w:r w:rsidR="00437BED" w:rsidRPr="00437BED">
        <w:t>needed covering many decades</w:t>
      </w:r>
      <w:r w:rsidR="00B12FA2">
        <w:t>,</w:t>
      </w:r>
      <w:r w:rsidR="00437BED" w:rsidRPr="00437BED">
        <w:t xml:space="preserve"> or the past century or two</w:t>
      </w:r>
      <w:r w:rsidR="00E31317">
        <w:t>. T</w:t>
      </w:r>
      <w:r w:rsidR="00B12FA2">
        <w:t>his is particularly true when assessing</w:t>
      </w:r>
      <w:r w:rsidR="00437BED" w:rsidRPr="00437BED">
        <w:t xml:space="preserve"> our past a</w:t>
      </w:r>
      <w:r w:rsidR="00B12FA2">
        <w:t>nd current vulnerability to extreme</w:t>
      </w:r>
      <w:r w:rsidR="00437BED" w:rsidRPr="00437BED">
        <w:t xml:space="preserve"> </w:t>
      </w:r>
      <w:r w:rsidR="00B12FA2">
        <w:t xml:space="preserve">events and </w:t>
      </w:r>
      <w:r w:rsidR="00437BED" w:rsidRPr="00437BED">
        <w:t>put</w:t>
      </w:r>
      <w:r w:rsidR="00B12FA2">
        <w:t>ting</w:t>
      </w:r>
      <w:r w:rsidR="00437BED" w:rsidRPr="00437BED">
        <w:t xml:space="preserve"> their projected future occurrence into that context</w:t>
      </w:r>
      <w:r w:rsidR="00E31317">
        <w:t xml:space="preserve">, or in </w:t>
      </w:r>
      <w:r w:rsidR="00437BED" w:rsidRPr="00437BED">
        <w:t>assessing surfac</w:t>
      </w:r>
      <w:r w:rsidR="00E31317">
        <w:t>e temperature change relative</w:t>
      </w:r>
      <w:r w:rsidR="00437BED" w:rsidRPr="00437BED">
        <w:t xml:space="preserve"> to pre-industrial temperatures</w:t>
      </w:r>
      <w:r w:rsidR="00E31317">
        <w:t>; the latter</w:t>
      </w:r>
      <w:r w:rsidR="00437BED" w:rsidRPr="00437BED">
        <w:t xml:space="preserve"> requires that we have a good understanding of what pre-industrial temperatures actually were. This means that, as well as maintaining observing systems into the future, we must ensure that we derive maximum benefit from past observation</w:t>
      </w:r>
      <w:r w:rsidR="00E31317">
        <w:t xml:space="preserve">s that were made, but </w:t>
      </w:r>
      <w:r w:rsidR="00437BED" w:rsidRPr="00437BED">
        <w:t>remain locked in paper archives; they nee</w:t>
      </w:r>
      <w:r w:rsidR="00E31317">
        <w:t>d to be digitised</w:t>
      </w:r>
      <w:r w:rsidR="00B12FA2">
        <w:t>.</w:t>
      </w:r>
    </w:p>
    <w:p w:rsidR="00B12FA2" w:rsidRDefault="00B12FA2" w:rsidP="00D16EBB">
      <w:pPr>
        <w:pStyle w:val="Default"/>
        <w:ind w:left="113" w:right="-23"/>
        <w:jc w:val="both"/>
      </w:pPr>
    </w:p>
    <w:p w:rsidR="00437BED" w:rsidRPr="00437BED" w:rsidRDefault="001F592D" w:rsidP="00D16EBB">
      <w:pPr>
        <w:pStyle w:val="Default"/>
        <w:ind w:left="113" w:right="-23"/>
        <w:jc w:val="both"/>
      </w:pPr>
      <w:r>
        <w:t>This</w:t>
      </w:r>
      <w:r w:rsidR="00437BED" w:rsidRPr="00437BED">
        <w:t xml:space="preserve"> need for consistency over many dec</w:t>
      </w:r>
      <w:r w:rsidR="006934DA">
        <w:t>ades</w:t>
      </w:r>
      <w:r w:rsidR="00437BED" w:rsidRPr="00437BED">
        <w:t xml:space="preserve"> requires detailed understanding about how the measurements that have been made at </w:t>
      </w:r>
      <w:r>
        <w:t>one time in the past or in a certain location</w:t>
      </w:r>
      <w:r w:rsidR="00437BED" w:rsidRPr="00437BED">
        <w:t xml:space="preserve"> relate to other measurements from other times or other places</w:t>
      </w:r>
      <w:r w:rsidR="000E5138">
        <w:t>; h</w:t>
      </w:r>
      <w:r w:rsidR="00437BED" w:rsidRPr="00437BED">
        <w:t xml:space="preserve">ere again, apparent “redundancy” of different parts of the observing system </w:t>
      </w:r>
      <w:r w:rsidR="00E31317">
        <w:t>and adequate metadata are</w:t>
      </w:r>
      <w:r w:rsidR="00437BED" w:rsidRPr="00437BED">
        <w:t xml:space="preserve"> </w:t>
      </w:r>
      <w:r w:rsidR="00437BED" w:rsidRPr="00437BED">
        <w:rPr>
          <w:color w:val="auto"/>
        </w:rPr>
        <w:t xml:space="preserve">essential in order that different types of measurements can be properly </w:t>
      </w:r>
      <w:r w:rsidR="000E5138">
        <w:rPr>
          <w:color w:val="auto"/>
        </w:rPr>
        <w:t>reconciled</w:t>
      </w:r>
      <w:r w:rsidR="00437BED" w:rsidRPr="00437BED">
        <w:rPr>
          <w:color w:val="auto"/>
        </w:rPr>
        <w:t xml:space="preserve">. </w:t>
      </w:r>
    </w:p>
    <w:p w:rsidR="00437BED" w:rsidRDefault="00437BED" w:rsidP="00D16EBB">
      <w:pPr>
        <w:autoSpaceDE w:val="0"/>
        <w:autoSpaceDN w:val="0"/>
        <w:adjustRightInd w:val="0"/>
        <w:ind w:left="113" w:right="-23"/>
        <w:jc w:val="both"/>
        <w:rPr>
          <w:rFonts w:ascii="Arial" w:hAnsi="Arial" w:cs="Arial"/>
        </w:rPr>
      </w:pPr>
    </w:p>
    <w:p w:rsidR="00CC27BC" w:rsidRPr="00D86510" w:rsidRDefault="000E5138" w:rsidP="00D16EBB">
      <w:pPr>
        <w:autoSpaceDE w:val="0"/>
        <w:autoSpaceDN w:val="0"/>
        <w:adjustRightInd w:val="0"/>
        <w:ind w:left="113" w:right="-23"/>
        <w:jc w:val="both"/>
        <w:rPr>
          <w:rFonts w:ascii="Arial" w:hAnsi="Arial" w:cs="Arial"/>
          <w:lang w:val="en-GB" w:eastAsia="en-GB"/>
        </w:rPr>
      </w:pPr>
      <w:r>
        <w:rPr>
          <w:rFonts w:ascii="Arial" w:hAnsi="Arial" w:cs="Arial"/>
        </w:rPr>
        <w:t>As we move into an era of</w:t>
      </w:r>
      <w:r w:rsidR="00437BED" w:rsidRPr="00437BED">
        <w:rPr>
          <w:rFonts w:ascii="Arial" w:hAnsi="Arial" w:cs="Arial"/>
        </w:rPr>
        <w:t xml:space="preserve"> operational climate services, in many cases, observational information for an ECV needs to be delivered in near-real-time (within a day of measurement) or in short-delay mode (within two or three days of measurement) and that information needs to be consistent with the long-term rec</w:t>
      </w:r>
      <w:r w:rsidR="001F592D">
        <w:rPr>
          <w:rFonts w:ascii="Arial" w:hAnsi="Arial" w:cs="Arial"/>
        </w:rPr>
        <w:t xml:space="preserve">ord of that ECV. This is a </w:t>
      </w:r>
      <w:r w:rsidR="00437BED" w:rsidRPr="00437BED">
        <w:rPr>
          <w:rFonts w:ascii="Arial" w:hAnsi="Arial" w:cs="Arial"/>
        </w:rPr>
        <w:t>tough challenge</w:t>
      </w:r>
      <w:r w:rsidR="00E31317">
        <w:rPr>
          <w:rFonts w:ascii="Arial" w:hAnsi="Arial" w:cs="Arial"/>
        </w:rPr>
        <w:t>,</w:t>
      </w:r>
      <w:r w:rsidR="00437BED" w:rsidRPr="00437BED">
        <w:rPr>
          <w:rFonts w:ascii="Arial" w:hAnsi="Arial" w:cs="Arial"/>
        </w:rPr>
        <w:t xml:space="preserve"> but one that we need to address for services like climate-related event attribution, or seasonal forecasting</w:t>
      </w:r>
      <w:r w:rsidR="00E31317">
        <w:rPr>
          <w:rFonts w:ascii="Arial" w:hAnsi="Arial" w:cs="Arial"/>
        </w:rPr>
        <w:t>.</w:t>
      </w:r>
    </w:p>
    <w:sectPr w:rsidR="00CC27BC" w:rsidRPr="00D86510" w:rsidSect="00863972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4DA" w:rsidRDefault="006934DA">
      <w:r>
        <w:separator/>
      </w:r>
    </w:p>
  </w:endnote>
  <w:endnote w:type="continuationSeparator" w:id="0">
    <w:p w:rsidR="006934DA" w:rsidRDefault="00693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4DA" w:rsidRDefault="006934DA">
      <w:r>
        <w:separator/>
      </w:r>
    </w:p>
  </w:footnote>
  <w:footnote w:type="continuationSeparator" w:id="0">
    <w:p w:rsidR="006934DA" w:rsidRDefault="00693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AED"/>
    <w:multiLevelType w:val="hybridMultilevel"/>
    <w:tmpl w:val="E92A98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5070F"/>
    <w:multiLevelType w:val="hybridMultilevel"/>
    <w:tmpl w:val="D644A7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663800"/>
    <w:multiLevelType w:val="hybridMultilevel"/>
    <w:tmpl w:val="66DA40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39C7"/>
    <w:rsid w:val="000047F2"/>
    <w:rsid w:val="00007F7A"/>
    <w:rsid w:val="00017324"/>
    <w:rsid w:val="000251CE"/>
    <w:rsid w:val="00042B46"/>
    <w:rsid w:val="00047560"/>
    <w:rsid w:val="000611CE"/>
    <w:rsid w:val="00062DBE"/>
    <w:rsid w:val="00076483"/>
    <w:rsid w:val="00087187"/>
    <w:rsid w:val="0009381E"/>
    <w:rsid w:val="000A4AA1"/>
    <w:rsid w:val="000B0066"/>
    <w:rsid w:val="000B39B6"/>
    <w:rsid w:val="000E365D"/>
    <w:rsid w:val="000E5138"/>
    <w:rsid w:val="00122CCB"/>
    <w:rsid w:val="0018714D"/>
    <w:rsid w:val="001B6543"/>
    <w:rsid w:val="001D28A5"/>
    <w:rsid w:val="001E1672"/>
    <w:rsid w:val="001F09A0"/>
    <w:rsid w:val="001F592D"/>
    <w:rsid w:val="0022338E"/>
    <w:rsid w:val="00231594"/>
    <w:rsid w:val="00245941"/>
    <w:rsid w:val="00263773"/>
    <w:rsid w:val="00271E87"/>
    <w:rsid w:val="002C54CC"/>
    <w:rsid w:val="002E3759"/>
    <w:rsid w:val="00300784"/>
    <w:rsid w:val="00310E7B"/>
    <w:rsid w:val="00337386"/>
    <w:rsid w:val="00337D90"/>
    <w:rsid w:val="003475AA"/>
    <w:rsid w:val="00352F1C"/>
    <w:rsid w:val="00353874"/>
    <w:rsid w:val="003547CF"/>
    <w:rsid w:val="003A4E4C"/>
    <w:rsid w:val="003C5000"/>
    <w:rsid w:val="00406A44"/>
    <w:rsid w:val="00407834"/>
    <w:rsid w:val="004079FC"/>
    <w:rsid w:val="00415E85"/>
    <w:rsid w:val="0042057A"/>
    <w:rsid w:val="00433E6E"/>
    <w:rsid w:val="00437BED"/>
    <w:rsid w:val="004511FB"/>
    <w:rsid w:val="0048286A"/>
    <w:rsid w:val="0048747B"/>
    <w:rsid w:val="004B3DAE"/>
    <w:rsid w:val="004B465F"/>
    <w:rsid w:val="004F3679"/>
    <w:rsid w:val="00503358"/>
    <w:rsid w:val="0051116C"/>
    <w:rsid w:val="005164CC"/>
    <w:rsid w:val="00541C1D"/>
    <w:rsid w:val="005449B1"/>
    <w:rsid w:val="00560170"/>
    <w:rsid w:val="005606B1"/>
    <w:rsid w:val="005972DF"/>
    <w:rsid w:val="005B56C1"/>
    <w:rsid w:val="005B5D41"/>
    <w:rsid w:val="005C0CC5"/>
    <w:rsid w:val="005D4FD9"/>
    <w:rsid w:val="005E29CE"/>
    <w:rsid w:val="005E4975"/>
    <w:rsid w:val="00603015"/>
    <w:rsid w:val="00611497"/>
    <w:rsid w:val="00617E86"/>
    <w:rsid w:val="0062267F"/>
    <w:rsid w:val="00643C1C"/>
    <w:rsid w:val="006540EA"/>
    <w:rsid w:val="006654E3"/>
    <w:rsid w:val="00672B03"/>
    <w:rsid w:val="006934DA"/>
    <w:rsid w:val="006A7087"/>
    <w:rsid w:val="006B2809"/>
    <w:rsid w:val="006B2F08"/>
    <w:rsid w:val="006C5A63"/>
    <w:rsid w:val="006C7942"/>
    <w:rsid w:val="006D6D11"/>
    <w:rsid w:val="0073582F"/>
    <w:rsid w:val="007428F5"/>
    <w:rsid w:val="00751088"/>
    <w:rsid w:val="00761999"/>
    <w:rsid w:val="007636F4"/>
    <w:rsid w:val="007A39C7"/>
    <w:rsid w:val="007B3E6F"/>
    <w:rsid w:val="007B7A48"/>
    <w:rsid w:val="007C13FF"/>
    <w:rsid w:val="007D1E90"/>
    <w:rsid w:val="007F509E"/>
    <w:rsid w:val="00863972"/>
    <w:rsid w:val="008917CC"/>
    <w:rsid w:val="008A0FEA"/>
    <w:rsid w:val="008B3738"/>
    <w:rsid w:val="008D3B14"/>
    <w:rsid w:val="008E22C4"/>
    <w:rsid w:val="009175DF"/>
    <w:rsid w:val="00923BB5"/>
    <w:rsid w:val="0092720B"/>
    <w:rsid w:val="00930997"/>
    <w:rsid w:val="009418AD"/>
    <w:rsid w:val="00945F4A"/>
    <w:rsid w:val="00946EB7"/>
    <w:rsid w:val="00951479"/>
    <w:rsid w:val="009852E5"/>
    <w:rsid w:val="00995A74"/>
    <w:rsid w:val="009B3721"/>
    <w:rsid w:val="009B4C9A"/>
    <w:rsid w:val="009C7BE4"/>
    <w:rsid w:val="00A01D19"/>
    <w:rsid w:val="00A058D5"/>
    <w:rsid w:val="00A52E1A"/>
    <w:rsid w:val="00A640ED"/>
    <w:rsid w:val="00A865A7"/>
    <w:rsid w:val="00AF7255"/>
    <w:rsid w:val="00B07B36"/>
    <w:rsid w:val="00B12FA2"/>
    <w:rsid w:val="00B1705E"/>
    <w:rsid w:val="00B278E8"/>
    <w:rsid w:val="00B43218"/>
    <w:rsid w:val="00B65BDA"/>
    <w:rsid w:val="00B8154E"/>
    <w:rsid w:val="00B95239"/>
    <w:rsid w:val="00B96320"/>
    <w:rsid w:val="00B9643C"/>
    <w:rsid w:val="00BC3BD0"/>
    <w:rsid w:val="00BD4923"/>
    <w:rsid w:val="00BE67CB"/>
    <w:rsid w:val="00C73C45"/>
    <w:rsid w:val="00C742F6"/>
    <w:rsid w:val="00C84FB3"/>
    <w:rsid w:val="00CA07E4"/>
    <w:rsid w:val="00CA7ACB"/>
    <w:rsid w:val="00CC27BC"/>
    <w:rsid w:val="00CC6B4F"/>
    <w:rsid w:val="00CD295A"/>
    <w:rsid w:val="00D16EBB"/>
    <w:rsid w:val="00D3058B"/>
    <w:rsid w:val="00D4102D"/>
    <w:rsid w:val="00D50E6C"/>
    <w:rsid w:val="00D54019"/>
    <w:rsid w:val="00D60DA4"/>
    <w:rsid w:val="00D643DF"/>
    <w:rsid w:val="00D7537E"/>
    <w:rsid w:val="00D84AFA"/>
    <w:rsid w:val="00D86510"/>
    <w:rsid w:val="00D91B77"/>
    <w:rsid w:val="00DA272C"/>
    <w:rsid w:val="00DB554A"/>
    <w:rsid w:val="00DC5CC1"/>
    <w:rsid w:val="00E31317"/>
    <w:rsid w:val="00E31672"/>
    <w:rsid w:val="00E32BDD"/>
    <w:rsid w:val="00E36F1D"/>
    <w:rsid w:val="00E520B9"/>
    <w:rsid w:val="00E56D22"/>
    <w:rsid w:val="00E94DCD"/>
    <w:rsid w:val="00EC53A5"/>
    <w:rsid w:val="00ED1340"/>
    <w:rsid w:val="00EE6A1C"/>
    <w:rsid w:val="00EE7588"/>
    <w:rsid w:val="00EF442E"/>
    <w:rsid w:val="00EF50BD"/>
    <w:rsid w:val="00F04AEF"/>
    <w:rsid w:val="00F6129B"/>
    <w:rsid w:val="00F6788D"/>
    <w:rsid w:val="00F715E4"/>
    <w:rsid w:val="00F80396"/>
    <w:rsid w:val="00F824BB"/>
    <w:rsid w:val="00FD17A9"/>
    <w:rsid w:val="00FE1A1F"/>
    <w:rsid w:val="00FF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5AA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1672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1E1672"/>
    <w:rPr>
      <w:b/>
      <w:bCs/>
    </w:rPr>
  </w:style>
  <w:style w:type="paragraph" w:styleId="BalloonText">
    <w:name w:val="Balloon Text"/>
    <w:basedOn w:val="Normal"/>
    <w:semiHidden/>
    <w:rsid w:val="0040783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94DCD"/>
    <w:rPr>
      <w:sz w:val="16"/>
      <w:szCs w:val="16"/>
    </w:rPr>
  </w:style>
  <w:style w:type="paragraph" w:styleId="CommentText">
    <w:name w:val="annotation text"/>
    <w:basedOn w:val="Normal"/>
    <w:semiHidden/>
    <w:rsid w:val="00E94D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4DCD"/>
    <w:rPr>
      <w:b/>
      <w:bCs/>
    </w:rPr>
  </w:style>
  <w:style w:type="paragraph" w:styleId="Header">
    <w:name w:val="header"/>
    <w:basedOn w:val="Normal"/>
    <w:rsid w:val="00B952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523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A2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7B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prepare your abstract according to the template below</vt:lpstr>
    </vt:vector>
  </TitlesOfParts>
  <Company>Kuoni Travel Ltd.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prepare your abstract according to the template below</dc:title>
  <dc:creator>CIKIRIKCIOGLU</dc:creator>
  <cp:lastModifiedBy>Carina Movitz</cp:lastModifiedBy>
  <cp:revision>2</cp:revision>
  <cp:lastPrinted>2009-10-09T07:35:00Z</cp:lastPrinted>
  <dcterms:created xsi:type="dcterms:W3CDTF">2015-12-16T09:06:00Z</dcterms:created>
  <dcterms:modified xsi:type="dcterms:W3CDTF">2015-12-16T09:06:00Z</dcterms:modified>
</cp:coreProperties>
</file>